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91" w:rsidRPr="00167BF3" w:rsidRDefault="00B30C13" w:rsidP="00B30C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en-US"/>
        </w:rPr>
      </w:pPr>
      <w:r w:rsidRPr="00167BF3">
        <w:rPr>
          <w:rFonts w:ascii="Times New Roman" w:hAnsi="Times New Roman" w:cs="Times New Roman"/>
          <w:b/>
          <w:sz w:val="20"/>
          <w:szCs w:val="20"/>
          <w:lang w:val="kk-KZ" w:eastAsia="en-US"/>
        </w:rPr>
        <w:t>202</w:t>
      </w:r>
      <w:r w:rsidR="00167BF3" w:rsidRPr="00167BF3">
        <w:rPr>
          <w:rFonts w:ascii="Times New Roman" w:hAnsi="Times New Roman" w:cs="Times New Roman"/>
          <w:b/>
          <w:sz w:val="20"/>
          <w:szCs w:val="20"/>
          <w:lang w:val="kk-KZ" w:eastAsia="en-US"/>
        </w:rPr>
        <w:t>2</w:t>
      </w:r>
      <w:r w:rsidRPr="00167BF3">
        <w:rPr>
          <w:rFonts w:ascii="Times New Roman" w:hAnsi="Times New Roman" w:cs="Times New Roman"/>
          <w:b/>
          <w:sz w:val="20"/>
          <w:szCs w:val="20"/>
          <w:lang w:val="kk-KZ" w:eastAsia="en-US"/>
        </w:rPr>
        <w:t>-202</w:t>
      </w:r>
      <w:r w:rsidR="00167BF3" w:rsidRPr="00167BF3">
        <w:rPr>
          <w:rFonts w:ascii="Times New Roman" w:hAnsi="Times New Roman" w:cs="Times New Roman"/>
          <w:b/>
          <w:sz w:val="20"/>
          <w:szCs w:val="20"/>
          <w:lang w:val="kk-KZ" w:eastAsia="en-US"/>
        </w:rPr>
        <w:t>3</w:t>
      </w:r>
      <w:r w:rsidR="009E5191" w:rsidRPr="00167BF3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ОҚУ ЖЫЛЫ</w:t>
      </w:r>
    </w:p>
    <w:p w:rsidR="009E5191" w:rsidRPr="00167BF3" w:rsidRDefault="00B30C13" w:rsidP="009E5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sz w:val="20"/>
          <w:szCs w:val="20"/>
          <w:lang w:val="kk-KZ" w:eastAsia="en-US"/>
        </w:rPr>
        <w:t>КҮЗГІ СЕМЕСТР</w:t>
      </w:r>
      <w:r w:rsidR="009E5191" w:rsidRPr="00167BF3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, </w:t>
      </w:r>
      <w:r w:rsidR="00167BF3" w:rsidRPr="00167BF3">
        <w:rPr>
          <w:rFonts w:ascii="Times New Roman" w:hAnsi="Times New Roman" w:cs="Times New Roman"/>
          <w:b/>
          <w:sz w:val="20"/>
          <w:szCs w:val="20"/>
          <w:lang w:val="kk-KZ" w:eastAsia="en-US"/>
        </w:rPr>
        <w:t>3</w:t>
      </w:r>
      <w:r w:rsidR="009E5191" w:rsidRPr="00167BF3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КУРС </w:t>
      </w:r>
      <w:r w:rsidR="009E5191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:rsidR="00B30C13" w:rsidRPr="00167BF3" w:rsidRDefault="00B30C1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sz w:val="20"/>
          <w:szCs w:val="20"/>
          <w:lang w:val="kk-KZ"/>
        </w:rPr>
        <w:t>КРЕДИТ САНЫ-</w:t>
      </w:r>
      <w:r w:rsidR="000C12F0" w:rsidRPr="00167BF3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</w:p>
    <w:p w:rsidR="00167BF3" w:rsidRPr="00167BF3" w:rsidRDefault="00167BF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sz w:val="20"/>
          <w:szCs w:val="20"/>
          <w:lang w:val="kk-KZ"/>
        </w:rPr>
        <w:t>«6В03107 - Психология» білім беру бағдарламасы</w:t>
      </w:r>
    </w:p>
    <w:p w:rsidR="00393086" w:rsidRPr="00167BF3" w:rsidRDefault="00FD1E0E" w:rsidP="006857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val="kk-KZ"/>
        </w:rPr>
      </w:pPr>
      <w:r w:rsidRPr="00167BF3">
        <w:rPr>
          <w:rFonts w:ascii="Times New Roman" w:eastAsia="Times New Roman" w:hAnsi="Times New Roman" w:cs="Times New Roman"/>
          <w:b/>
          <w:iCs/>
          <w:sz w:val="20"/>
          <w:szCs w:val="20"/>
          <w:lang w:val="kk-KZ"/>
        </w:rPr>
        <w:t>ЗЕРТХАНАЛЫҚ ЖҰМЫСТАРДЫҢ ӘДІСТЕМЕЛІК НҰСҚАУЛАРЫ</w:t>
      </w:r>
    </w:p>
    <w:p w:rsidR="00FD1E0E" w:rsidRPr="00167BF3" w:rsidRDefault="00FD1E0E" w:rsidP="00FD1E0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D1E0E" w:rsidRPr="00167BF3" w:rsidRDefault="00FD1E0E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D50E8" w:rsidRPr="00167BF3" w:rsidRDefault="0070475B" w:rsidP="0068572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  <w:r w:rsidRPr="00167BF3">
        <w:rPr>
          <w:rFonts w:ascii="Times New Roman" w:hAnsi="Times New Roman"/>
          <w:b/>
          <w:iCs/>
          <w:sz w:val="20"/>
          <w:szCs w:val="20"/>
          <w:lang w:val="kk-KZ"/>
        </w:rPr>
        <w:t>Семинар саба</w:t>
      </w:r>
      <w:r w:rsidR="00FD1E0E" w:rsidRPr="00167BF3">
        <w:rPr>
          <w:rFonts w:ascii="Times New Roman" w:hAnsi="Times New Roman"/>
          <w:b/>
          <w:iCs/>
          <w:sz w:val="20"/>
          <w:szCs w:val="20"/>
          <w:lang w:val="kk-KZ"/>
        </w:rPr>
        <w:t>қ</w:t>
      </w:r>
      <w:r w:rsidRPr="00167BF3">
        <w:rPr>
          <w:rFonts w:ascii="Times New Roman" w:hAnsi="Times New Roman"/>
          <w:b/>
          <w:iCs/>
          <w:sz w:val="20"/>
          <w:szCs w:val="20"/>
          <w:lang w:val="kk-KZ"/>
        </w:rPr>
        <w:t>тарын өткізу үшін жалпы ұсыныстар:</w:t>
      </w:r>
    </w:p>
    <w:p w:rsidR="0070475B" w:rsidRPr="00167BF3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0475B" w:rsidRPr="00167BF3">
        <w:rPr>
          <w:rFonts w:ascii="Times New Roman" w:hAnsi="Times New Roman" w:cs="Times New Roman"/>
          <w:sz w:val="20"/>
          <w:szCs w:val="20"/>
          <w:lang w:val="kk-KZ"/>
        </w:rPr>
        <w:t>Семинар саба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70475B" w:rsidRPr="00167BF3">
        <w:rPr>
          <w:rFonts w:ascii="Times New Roman" w:hAnsi="Times New Roman" w:cs="Times New Roman"/>
          <w:sz w:val="20"/>
          <w:szCs w:val="20"/>
          <w:lang w:val="kk-KZ"/>
        </w:rPr>
        <w:t>тары</w:t>
      </w:r>
      <w:r w:rsidR="00C62837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нда </w:t>
      </w:r>
      <w:r w:rsidR="00200FDE" w:rsidRPr="00167BF3">
        <w:rPr>
          <w:rFonts w:ascii="Times New Roman" w:hAnsi="Times New Roman" w:cs="Times New Roman"/>
          <w:sz w:val="20"/>
          <w:szCs w:val="20"/>
          <w:lang w:val="kk-KZ"/>
        </w:rPr>
        <w:t>студенттер</w:t>
      </w:r>
      <w:r w:rsidR="00F1672A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саба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167BF3">
        <w:rPr>
          <w:rFonts w:ascii="Times New Roman" w:hAnsi="Times New Roman" w:cs="Times New Roman"/>
          <w:sz w:val="20"/>
          <w:szCs w:val="20"/>
          <w:lang w:val="kk-KZ"/>
        </w:rPr>
        <w:t>та өтетін та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ырыпты  түсіну үшін  әртүрлі зерттеулердің мәнін ашатын </w:t>
      </w:r>
      <w:r w:rsidR="00200FDE" w:rsidRPr="00167BF3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167BF3">
        <w:rPr>
          <w:rFonts w:ascii="Times New Roman" w:hAnsi="Times New Roman" w:cs="Times New Roman"/>
          <w:sz w:val="20"/>
          <w:szCs w:val="20"/>
          <w:lang w:val="kk-KZ"/>
        </w:rPr>
        <w:t>параттарды жина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167BF3">
        <w:rPr>
          <w:rFonts w:ascii="Times New Roman" w:hAnsi="Times New Roman" w:cs="Times New Roman"/>
          <w:sz w:val="20"/>
          <w:szCs w:val="20"/>
          <w:lang w:val="kk-KZ"/>
        </w:rPr>
        <w:t>тап</w:t>
      </w:r>
      <w:r w:rsidR="00F171D0" w:rsidRPr="00167BF3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F1672A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айтылған пікірлерді </w:t>
      </w:r>
      <w:r w:rsidR="00200FDE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талдай отырып өз ойларын ортаға салып отырады. Әрбір студенттің сөйлеуіне </w:t>
      </w:r>
      <w:r w:rsidR="004E228A" w:rsidRPr="00167BF3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200FDE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минут беріледі. С</w:t>
      </w:r>
      <w:r w:rsidR="00B1529D" w:rsidRPr="00167BF3">
        <w:rPr>
          <w:rFonts w:ascii="Times New Roman" w:hAnsi="Times New Roman" w:cs="Times New Roman"/>
          <w:sz w:val="20"/>
          <w:szCs w:val="20"/>
          <w:lang w:val="kk-KZ"/>
        </w:rPr>
        <w:t>еминарда с</w:t>
      </w:r>
      <w:r w:rsidR="00200FDE" w:rsidRPr="00167BF3">
        <w:rPr>
          <w:rFonts w:ascii="Times New Roman" w:hAnsi="Times New Roman" w:cs="Times New Roman"/>
          <w:sz w:val="20"/>
          <w:szCs w:val="20"/>
          <w:lang w:val="kk-KZ"/>
        </w:rPr>
        <w:t>өйлейтін студенттің міндеті</w:t>
      </w:r>
      <w:r w:rsidR="00BC2710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ке</w:t>
      </w:r>
      <w:r w:rsidR="00B1529D" w:rsidRPr="00167BF3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BC2710" w:rsidRPr="00167BF3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="00B1529D" w:rsidRPr="00167BF3">
        <w:rPr>
          <w:rFonts w:ascii="Times New Roman" w:hAnsi="Times New Roman" w:cs="Times New Roman"/>
          <w:sz w:val="20"/>
          <w:szCs w:val="20"/>
          <w:lang w:val="kk-KZ"/>
        </w:rPr>
        <w:t>сідей</w:t>
      </w:r>
      <w:r w:rsidR="00200FDE" w:rsidRPr="00167BF3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B1529D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айтып жат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167BF3">
        <w:rPr>
          <w:rFonts w:ascii="Times New Roman" w:hAnsi="Times New Roman" w:cs="Times New Roman"/>
          <w:sz w:val="20"/>
          <w:szCs w:val="20"/>
          <w:lang w:val="kk-KZ"/>
        </w:rPr>
        <w:t>ан сұра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167BF3">
        <w:rPr>
          <w:rFonts w:ascii="Times New Roman" w:hAnsi="Times New Roman" w:cs="Times New Roman"/>
          <w:sz w:val="20"/>
          <w:szCs w:val="20"/>
          <w:lang w:val="kk-KZ"/>
        </w:rPr>
        <w:t>тағы негізгі проблемаларды көптеген авто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рлардың позициялары тұрғысынан қ</w:t>
      </w:r>
      <w:r w:rsidR="00B1529D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167BF3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те берілген ақ</w:t>
      </w:r>
      <w:r w:rsidR="00B1529D" w:rsidRPr="00167BF3">
        <w:rPr>
          <w:rFonts w:ascii="Times New Roman" w:hAnsi="Times New Roman" w:cs="Times New Roman"/>
          <w:sz w:val="20"/>
          <w:szCs w:val="20"/>
          <w:lang w:val="kk-KZ"/>
        </w:rPr>
        <w:t>параттарды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пайдалана отырып, талданып жатқ</w:t>
      </w:r>
      <w:r w:rsidR="00B1529D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ан 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сұрақтарға қ</w:t>
      </w:r>
      <w:r w:rsidR="00B1529D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атысты </w:t>
      </w:r>
      <w:r w:rsidR="00BC2710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өзінің 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ойын, көзқ</w:t>
      </w:r>
      <w:r w:rsidR="00B1529D" w:rsidRPr="00167BF3">
        <w:rPr>
          <w:rFonts w:ascii="Times New Roman" w:hAnsi="Times New Roman" w:cs="Times New Roman"/>
          <w:sz w:val="20"/>
          <w:szCs w:val="20"/>
          <w:lang w:val="kk-KZ"/>
        </w:rPr>
        <w:t>ар</w:t>
      </w:r>
      <w:bookmarkStart w:id="0" w:name="_GoBack"/>
      <w:bookmarkEnd w:id="0"/>
      <w:r w:rsidR="00B1529D" w:rsidRPr="00167BF3">
        <w:rPr>
          <w:rFonts w:ascii="Times New Roman" w:hAnsi="Times New Roman" w:cs="Times New Roman"/>
          <w:sz w:val="20"/>
          <w:szCs w:val="20"/>
          <w:lang w:val="kk-KZ"/>
        </w:rPr>
        <w:t>асын  айтып береді.</w:t>
      </w:r>
    </w:p>
    <w:p w:rsidR="0070475B" w:rsidRPr="00167BF3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Студенттер баяндау процесі барысында оларды 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тыңдап,  қажетті ой-пікірлерді түсініп, қ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былдап және дәптеріне де жазып қ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ояд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ы. Баяндап біткен студентке басқа студенттер өзіне қ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ажетті сұракт</w:t>
      </w:r>
      <w:r w:rsidR="00BC2710" w:rsidRPr="00167BF3">
        <w:rPr>
          <w:rFonts w:ascii="Times New Roman" w:hAnsi="Times New Roman" w:cs="Times New Roman"/>
          <w:sz w:val="20"/>
          <w:szCs w:val="20"/>
          <w:lang w:val="kk-KZ"/>
        </w:rPr>
        <w:t>ард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ы тағы да  пысықтап алады, сұрақтар қ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ояды, тіпті ол сту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дентпен пікірлер де алмаса алады (12 мин)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. Сөйтіп семинар сабағында студенттер </w:t>
      </w:r>
      <w:r w:rsidR="00BC2710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5 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баяндама тыңдап және талдап, пікір алмасып үлгереді.</w:t>
      </w:r>
    </w:p>
    <w:p w:rsidR="0070475B" w:rsidRPr="00167BF3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E5224" w:rsidRPr="00167BF3">
        <w:rPr>
          <w:rFonts w:ascii="Times New Roman" w:hAnsi="Times New Roman" w:cs="Times New Roman"/>
          <w:sz w:val="20"/>
          <w:szCs w:val="20"/>
          <w:lang w:val="kk-KZ"/>
        </w:rPr>
        <w:t>Семинар сабак</w:t>
      </w:r>
      <w:r w:rsidR="00DE389F" w:rsidRPr="00167BF3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9E5224" w:rsidRPr="00167BF3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389F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167BF3"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DE389F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минут өз</w:t>
      </w:r>
      <w:r w:rsidR="00BC2710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389F" w:rsidRPr="00167BF3">
        <w:rPr>
          <w:rFonts w:ascii="Times New Roman" w:hAnsi="Times New Roman" w:cs="Times New Roman"/>
          <w:sz w:val="20"/>
          <w:szCs w:val="20"/>
          <w:lang w:val="kk-KZ"/>
        </w:rPr>
        <w:t>беттерінше бірге жұмыс жасайды</w:t>
      </w:r>
      <w:r w:rsidR="00E94E02" w:rsidRPr="00167BF3">
        <w:rPr>
          <w:rFonts w:ascii="Times New Roman" w:hAnsi="Times New Roman" w:cs="Times New Roman"/>
          <w:sz w:val="20"/>
          <w:szCs w:val="20"/>
          <w:lang w:val="kk-KZ"/>
        </w:rPr>
        <w:t>, содан соң бірге ойларын айтып соның негізінде өздерінің жалпы корытындысын айтады. Сондай-а</w:t>
      </w:r>
      <w:r w:rsidR="00353AD1" w:rsidRPr="00167BF3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E94E02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 әрбір кіші топ курстастарының  ойларымен келісетіндерін немесе келіспейт</w:t>
      </w:r>
      <w:r w:rsidR="00017B17" w:rsidRPr="00167BF3">
        <w:rPr>
          <w:rFonts w:ascii="Times New Roman" w:hAnsi="Times New Roman" w:cs="Times New Roman"/>
          <w:sz w:val="20"/>
          <w:szCs w:val="20"/>
          <w:lang w:val="kk-KZ"/>
        </w:rPr>
        <w:t>інд</w:t>
      </w:r>
      <w:r w:rsidR="00E94E02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ерін айта алады, сынай алады және семинарға дайындалған </w:t>
      </w:r>
      <w:r w:rsidR="00017B17" w:rsidRPr="00167BF3">
        <w:rPr>
          <w:rFonts w:ascii="Times New Roman" w:hAnsi="Times New Roman" w:cs="Times New Roman"/>
          <w:sz w:val="20"/>
          <w:szCs w:val="20"/>
          <w:lang w:val="kk-KZ"/>
        </w:rPr>
        <w:t>баяндамалар туралы ойларын ашык айта алады</w:t>
      </w:r>
      <w:r w:rsidR="00E34A4A" w:rsidRPr="00167BF3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34A4A" w:rsidRPr="00167BF3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34A4A" w:rsidRPr="00167BF3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03287D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167BF3">
        <w:rPr>
          <w:rFonts w:ascii="Times New Roman" w:hAnsi="Times New Roman" w:cs="Times New Roman"/>
          <w:sz w:val="20"/>
          <w:szCs w:val="20"/>
          <w:lang w:val="kk-KZ"/>
        </w:rPr>
        <w:t>сабағын баяндамаларды қорғау және презентация мен жоба жасау  формаларында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167BF3">
        <w:rPr>
          <w:rFonts w:ascii="Times New Roman" w:hAnsi="Times New Roman" w:cs="Times New Roman"/>
          <w:sz w:val="20"/>
          <w:szCs w:val="20"/>
          <w:lang w:val="kk-KZ"/>
        </w:rPr>
        <w:t>да өткізуге болады. Семинарға дейін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баяндама, презентация, жоба тақырыптары алдын ала оқ</w:t>
      </w:r>
      <w:r w:rsidR="009B197F" w:rsidRPr="00167BF3">
        <w:rPr>
          <w:rFonts w:ascii="Times New Roman" w:hAnsi="Times New Roman" w:cs="Times New Roman"/>
          <w:sz w:val="20"/>
          <w:szCs w:val="20"/>
          <w:lang w:val="kk-KZ"/>
        </w:rPr>
        <w:t>ытушы келісіп алынады немесе пән басталған аптаның басында пр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езентация мен жоба, баяндама тақ</w:t>
      </w:r>
      <w:r w:rsidR="009B197F" w:rsidRPr="00167BF3">
        <w:rPr>
          <w:rFonts w:ascii="Times New Roman" w:hAnsi="Times New Roman" w:cs="Times New Roman"/>
          <w:sz w:val="20"/>
          <w:szCs w:val="20"/>
          <w:lang w:val="kk-KZ"/>
        </w:rPr>
        <w:t>ырыптары алдын ала студенттерге ұсынылады.</w:t>
      </w:r>
      <w:r w:rsidR="00765EB9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Студенттер пәнге және семинар 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такырыбына сәйкес келетін өз тақырыптарын</w:t>
      </w:r>
      <w:r w:rsidR="00765EB9" w:rsidRPr="00167BF3">
        <w:rPr>
          <w:rFonts w:ascii="Times New Roman" w:hAnsi="Times New Roman" w:cs="Times New Roman"/>
          <w:sz w:val="20"/>
          <w:szCs w:val="20"/>
          <w:lang w:val="kk-KZ"/>
        </w:rPr>
        <w:t>да ұсына алады.</w:t>
      </w:r>
      <w:r w:rsidR="004B4B3C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езентация мен жоба үшін топка  </w:t>
      </w:r>
      <w:r w:rsidR="004B4B3C" w:rsidRPr="00167BF3">
        <w:rPr>
          <w:rFonts w:ascii="Times New Roman" w:hAnsi="Times New Roman" w:cs="Times New Roman"/>
          <w:sz w:val="20"/>
          <w:szCs w:val="20"/>
          <w:lang w:val="kk-KZ"/>
        </w:rPr>
        <w:t>10-15 минут беріледі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167BF3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sz w:val="20"/>
          <w:szCs w:val="20"/>
          <w:lang w:val="kk-KZ"/>
        </w:rPr>
        <w:t>Баяндау барысында  тезистерді пайдалануға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болады, алайда мәтінді тек оқ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ып беруге болмайды. Баянд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алған тапсырмалар аудиторияның қ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аб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ылдауы, түсіну деңгейлері және қызыкты болу сияқты параметрлермен және қ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ойылған сұрактардың көп болуымен, пікірлердің көп болуына </w:t>
      </w:r>
      <w:r w:rsidR="004E228A" w:rsidRPr="00167BF3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атысты бағаланады (</w:t>
      </w:r>
      <w:r w:rsidR="004E228A" w:rsidRPr="00167BF3">
        <w:rPr>
          <w:rFonts w:ascii="Times New Roman" w:hAnsi="Times New Roman" w:cs="Times New Roman"/>
          <w:sz w:val="20"/>
          <w:szCs w:val="20"/>
          <w:lang w:val="kk-KZ"/>
        </w:rPr>
        <w:t>15-20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балл)</w:t>
      </w:r>
      <w:r w:rsidR="00DE61E0" w:rsidRPr="00167BF3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167BF3" w:rsidRDefault="004B4B3C" w:rsidP="00685728">
      <w:pPr>
        <w:pStyle w:val="a7"/>
        <w:ind w:firstLine="567"/>
        <w:rPr>
          <w:sz w:val="20"/>
          <w:lang w:val="kk-KZ"/>
        </w:rPr>
      </w:pPr>
      <w:r w:rsidRPr="00167BF3">
        <w:rPr>
          <w:sz w:val="20"/>
          <w:lang w:val="kk-KZ"/>
        </w:rPr>
        <w:t>«</w:t>
      </w:r>
      <w:r w:rsidR="004E228A" w:rsidRPr="00167BF3">
        <w:rPr>
          <w:sz w:val="20"/>
          <w:lang w:val="kk-KZ"/>
        </w:rPr>
        <w:t>П</w:t>
      </w:r>
      <w:r w:rsidRPr="00167BF3">
        <w:rPr>
          <w:sz w:val="20"/>
          <w:lang w:val="kk-KZ"/>
        </w:rPr>
        <w:t>сихология» пәні бойын</w:t>
      </w:r>
      <w:r w:rsidR="00DE61E0" w:rsidRPr="00167BF3">
        <w:rPr>
          <w:sz w:val="20"/>
          <w:lang w:val="kk-KZ"/>
        </w:rPr>
        <w:t>ша  семинар сабағы</w:t>
      </w:r>
      <w:r w:rsidR="00323B8D" w:rsidRPr="00167BF3">
        <w:rPr>
          <w:sz w:val="20"/>
          <w:lang w:val="kk-KZ"/>
        </w:rPr>
        <w:t xml:space="preserve">н өткізуде  оқытушы  практикаға </w:t>
      </w:r>
      <w:r w:rsidRPr="00167BF3">
        <w:rPr>
          <w:sz w:val="20"/>
          <w:lang w:val="kk-KZ"/>
        </w:rPr>
        <w:t xml:space="preserve">бағытталған </w:t>
      </w:r>
      <w:r w:rsidR="00323B8D" w:rsidRPr="00167BF3">
        <w:rPr>
          <w:sz w:val="20"/>
          <w:lang w:val="kk-KZ"/>
        </w:rPr>
        <w:t>оқу бағдарламасын басшылыққ</w:t>
      </w:r>
      <w:r w:rsidRPr="00167BF3">
        <w:rPr>
          <w:sz w:val="20"/>
          <w:lang w:val="kk-KZ"/>
        </w:rPr>
        <w:t>а  алып,  пра</w:t>
      </w:r>
      <w:r w:rsidR="00BC2710" w:rsidRPr="00167BF3">
        <w:rPr>
          <w:sz w:val="20"/>
          <w:lang w:val="kk-KZ"/>
        </w:rPr>
        <w:t>кт</w:t>
      </w:r>
      <w:r w:rsidRPr="00167BF3">
        <w:rPr>
          <w:sz w:val="20"/>
          <w:lang w:val="kk-KZ"/>
        </w:rPr>
        <w:t xml:space="preserve">икалық психологияның, </w:t>
      </w:r>
      <w:r w:rsidR="00323B8D" w:rsidRPr="00167BF3">
        <w:rPr>
          <w:sz w:val="20"/>
          <w:lang w:val="kk-KZ"/>
        </w:rPr>
        <w:t xml:space="preserve">психодиагностиканың, </w:t>
      </w:r>
      <w:r w:rsidRPr="00167BF3">
        <w:rPr>
          <w:sz w:val="20"/>
          <w:lang w:val="kk-KZ"/>
        </w:rPr>
        <w:t>әлеуметтік-психологиялы</w:t>
      </w:r>
      <w:r w:rsidR="00323B8D" w:rsidRPr="00167BF3">
        <w:rPr>
          <w:sz w:val="20"/>
          <w:lang w:val="kk-KZ"/>
        </w:rPr>
        <w:t>қ</w:t>
      </w:r>
      <w:r w:rsidRPr="00167BF3">
        <w:rPr>
          <w:sz w:val="20"/>
          <w:lang w:val="kk-KZ"/>
        </w:rPr>
        <w:t xml:space="preserve"> тренингтердің </w:t>
      </w:r>
      <w:r w:rsidR="00323B8D" w:rsidRPr="00167BF3">
        <w:rPr>
          <w:sz w:val="20"/>
          <w:lang w:val="kk-KZ"/>
        </w:rPr>
        <w:t>элементтерін пайдаланып отыруы қ</w:t>
      </w:r>
      <w:r w:rsidRPr="00167BF3">
        <w:rPr>
          <w:sz w:val="20"/>
          <w:lang w:val="kk-KZ"/>
        </w:rPr>
        <w:t>ажет</w:t>
      </w:r>
      <w:r w:rsidR="00323B8D" w:rsidRPr="00167BF3">
        <w:rPr>
          <w:sz w:val="20"/>
          <w:lang w:val="kk-KZ"/>
        </w:rPr>
        <w:t>.</w:t>
      </w:r>
    </w:p>
    <w:p w:rsidR="004B4B3C" w:rsidRPr="00167BF3" w:rsidRDefault="004B4B3C" w:rsidP="00685728">
      <w:pPr>
        <w:pStyle w:val="a7"/>
        <w:ind w:firstLine="567"/>
        <w:rPr>
          <w:sz w:val="20"/>
          <w:lang w:val="kk-KZ"/>
        </w:rPr>
      </w:pPr>
    </w:p>
    <w:p w:rsidR="006372E7" w:rsidRPr="00167BF3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  сабақтарының тапсырмалары </w:t>
      </w:r>
    </w:p>
    <w:p w:rsidR="004A38A0" w:rsidRPr="00167BF3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E606F" w:rsidRPr="00167BF3" w:rsidRDefault="00167BF3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sz w:val="20"/>
          <w:szCs w:val="20"/>
        </w:rPr>
        <w:t>С</w:t>
      </w:r>
      <w:r w:rsidRPr="00167BF3">
        <w:rPr>
          <w:rFonts w:ascii="Times New Roman" w:hAnsi="Times New Roman" w:cs="Times New Roman"/>
          <w:b/>
          <w:sz w:val="20"/>
          <w:szCs w:val="20"/>
          <w:lang w:val="kk-KZ"/>
        </w:rPr>
        <w:t>С</w:t>
      </w:r>
      <w:r w:rsidRPr="00167BF3">
        <w:rPr>
          <w:rFonts w:ascii="Times New Roman" w:hAnsi="Times New Roman" w:cs="Times New Roman"/>
          <w:b/>
          <w:sz w:val="20"/>
          <w:szCs w:val="20"/>
        </w:rPr>
        <w:t xml:space="preserve"> 1. 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Гендерлік психологияның пайда болу тарихы.</w:t>
      </w:r>
    </w:p>
    <w:p w:rsidR="00167BF3" w:rsidRPr="00167BF3" w:rsidRDefault="00167BF3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sz w:val="20"/>
          <w:szCs w:val="20"/>
          <w:lang w:val="kk-KZ"/>
        </w:rPr>
        <w:t>СЗ 2.  Жыныстар стратификациясына әсер етуші факторлар</w:t>
      </w:r>
    </w:p>
    <w:p w:rsidR="00167BF3" w:rsidRPr="00167BF3" w:rsidRDefault="00167BF3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sz w:val="20"/>
          <w:szCs w:val="20"/>
          <w:lang w:val="kk-KZ"/>
        </w:rPr>
        <w:t>СС 3.</w:t>
      </w:r>
      <w:r w:rsidRPr="00167BF3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Ерлер мен әйелдердің гендерлік рөлінің негізгі сипаттамалары. Э. Маккоби және Д. Джэклин бойынша ерлер мен әйелдер арасында қандай негізгі өзгешелік көрсетілген.  Ерлердің және әйелдердің Мен-концепциясының ерекшеліктері.</w:t>
      </w:r>
    </w:p>
    <w:p w:rsidR="00167BF3" w:rsidRPr="00167BF3" w:rsidRDefault="00167BF3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sz w:val="20"/>
          <w:szCs w:val="20"/>
          <w:lang w:val="kk-KZ"/>
        </w:rPr>
        <w:t>СС 4.</w:t>
      </w:r>
      <w:r w:rsidRPr="00167BF3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Гендерлік әлеуметтенудің нәтижесі. Гендерлік әлеуметтенуді түсінудегі ғылыми теорияның дәстүрлі психоаналитикалықтан негізгі айырмашылығы</w:t>
      </w:r>
    </w:p>
    <w:p w:rsidR="00167BF3" w:rsidRPr="00167BF3" w:rsidRDefault="00167BF3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sz w:val="20"/>
          <w:szCs w:val="20"/>
          <w:lang w:val="kk-KZ"/>
        </w:rPr>
        <w:t>СС 5.</w:t>
      </w:r>
      <w:r w:rsidRPr="00167BF3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Гендерлік сәйкестіктіті зерттеу амалдары. «Әлеуметтік» және «гендерлік» сәйкестік ұғымдары бір-бірімен қалай байланысады. Этникалық және гендерлік сәйкестік</w:t>
      </w:r>
    </w:p>
    <w:p w:rsidR="00167BF3" w:rsidRPr="00167BF3" w:rsidRDefault="00167BF3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СС 6. 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Ерлер мен әйелдердің жұмыстарының сәтті болуына әсер етуші факторлар. Көшбасшы-әйел және көшбасшы-ерлердің  тұлғалық ерекшеліктері. Көшбасшы болудың әлеуметтік-рөлдік теориясы.</w:t>
      </w:r>
    </w:p>
    <w:p w:rsidR="00167BF3" w:rsidRPr="00167BF3" w:rsidRDefault="00167BF3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sz w:val="20"/>
          <w:szCs w:val="20"/>
        </w:rPr>
        <w:t>С</w:t>
      </w:r>
      <w:r w:rsidRPr="00167BF3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 </w:t>
      </w:r>
      <w:r w:rsidRPr="00167BF3">
        <w:rPr>
          <w:rFonts w:ascii="Times New Roman" w:hAnsi="Times New Roman" w:cs="Times New Roman"/>
          <w:b/>
          <w:sz w:val="20"/>
          <w:szCs w:val="20"/>
        </w:rPr>
        <w:t>7.</w:t>
      </w:r>
      <w:r w:rsidRPr="00167BF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Әйел психологиясы</w:t>
      </w:r>
    </w:p>
    <w:p w:rsidR="00167BF3" w:rsidRPr="00167BF3" w:rsidRDefault="00167BF3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sz w:val="20"/>
          <w:szCs w:val="20"/>
        </w:rPr>
        <w:t>С</w:t>
      </w:r>
      <w:r w:rsidRPr="00167BF3">
        <w:rPr>
          <w:rFonts w:ascii="Times New Roman" w:hAnsi="Times New Roman" w:cs="Times New Roman"/>
          <w:b/>
          <w:sz w:val="20"/>
          <w:szCs w:val="20"/>
          <w:lang w:val="kk-KZ"/>
        </w:rPr>
        <w:t>С</w:t>
      </w:r>
      <w:r w:rsidRPr="00167BF3">
        <w:rPr>
          <w:rFonts w:ascii="Times New Roman" w:hAnsi="Times New Roman" w:cs="Times New Roman"/>
          <w:b/>
          <w:sz w:val="20"/>
          <w:szCs w:val="20"/>
        </w:rPr>
        <w:t xml:space="preserve"> 8.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Ерлер психологиясы</w:t>
      </w:r>
    </w:p>
    <w:p w:rsidR="00167BF3" w:rsidRPr="00167BF3" w:rsidRDefault="00167BF3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sz w:val="20"/>
          <w:szCs w:val="20"/>
          <w:lang w:val="kk-KZ"/>
        </w:rPr>
        <w:t>СС 9.</w:t>
      </w:r>
      <w:r w:rsidRPr="00167BF3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Заманауи әлемдегі ерлер және әйелдер рөлі. Достық және сексуалдық гендерлік қарым-қатынас.</w:t>
      </w:r>
    </w:p>
    <w:p w:rsidR="00167BF3" w:rsidRPr="00167BF3" w:rsidRDefault="00167BF3" w:rsidP="00167B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sz w:val="20"/>
          <w:szCs w:val="20"/>
          <w:lang w:val="kk-KZ"/>
        </w:rPr>
        <w:t>СС 10.</w:t>
      </w:r>
      <w:r w:rsidRPr="00167BF3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Дәстүрлі отбасы. Отбасындағы ер және әйел арасындағы өзара қатынастың серіктестік моделі. Отбасындағы ата-ана және бала арасындағы өзара қатынас</w:t>
      </w:r>
    </w:p>
    <w:p w:rsidR="00167BF3" w:rsidRPr="00167BF3" w:rsidRDefault="00167BF3" w:rsidP="00167B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sz w:val="20"/>
          <w:szCs w:val="20"/>
          <w:lang w:val="kk-KZ"/>
        </w:rPr>
        <w:t>СС 11.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Қалыпты кризистердің гендерлік ерекшеліктері. Қалыпты емес кризистердің гендерлік ерекшеліктері</w:t>
      </w:r>
    </w:p>
    <w:p w:rsidR="00167BF3" w:rsidRPr="00167BF3" w:rsidRDefault="00167BF3" w:rsidP="00167B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sz w:val="20"/>
          <w:szCs w:val="20"/>
          <w:lang w:val="kk-KZ"/>
        </w:rPr>
        <w:t>СС 12.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Жыныс және гендерлік сегрегация. Әртүрлі жас кезеңдернің гендерлік сегрегацияның ерекшеліктері</w:t>
      </w:r>
    </w:p>
    <w:p w:rsidR="00167BF3" w:rsidRPr="00167BF3" w:rsidRDefault="00167BF3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sz w:val="20"/>
          <w:szCs w:val="20"/>
          <w:lang w:val="kk-KZ"/>
        </w:rPr>
        <w:t>СЗ 13.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 Гендерлік рөлдердің стереотиптері</w:t>
      </w:r>
    </w:p>
    <w:p w:rsidR="00167BF3" w:rsidRPr="00167BF3" w:rsidRDefault="00167BF3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sz w:val="20"/>
          <w:szCs w:val="20"/>
          <w:lang w:val="kk-KZ"/>
        </w:rPr>
        <w:t>СС 14.</w:t>
      </w:r>
      <w:r w:rsidRPr="00167BF3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Кеңес берудің гендерлік ерекшеліктері (зорлық, жыныстық бағыттың бұзылысы, әйел мен ер адамдардағы жыныстық бұзылыстары)</w:t>
      </w:r>
    </w:p>
    <w:p w:rsidR="00167BF3" w:rsidRPr="00167BF3" w:rsidRDefault="00167BF3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sz w:val="20"/>
          <w:szCs w:val="20"/>
        </w:rPr>
        <w:lastRenderedPageBreak/>
        <w:t>С</w:t>
      </w:r>
      <w:r w:rsidRPr="00167BF3">
        <w:rPr>
          <w:rFonts w:ascii="Times New Roman" w:hAnsi="Times New Roman" w:cs="Times New Roman"/>
          <w:b/>
          <w:sz w:val="20"/>
          <w:szCs w:val="20"/>
          <w:lang w:val="kk-KZ"/>
        </w:rPr>
        <w:t>С</w:t>
      </w:r>
      <w:r w:rsidRPr="00167BF3">
        <w:rPr>
          <w:rFonts w:ascii="Times New Roman" w:hAnsi="Times New Roman" w:cs="Times New Roman"/>
          <w:b/>
          <w:sz w:val="20"/>
          <w:szCs w:val="20"/>
        </w:rPr>
        <w:t xml:space="preserve"> 15.</w:t>
      </w:r>
      <w:r w:rsidRPr="00167BF3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Мектепте жұмыс ісейтін психолог үшін гендерлік психология білімі не береді?</w:t>
      </w:r>
      <w:r w:rsidRPr="00167BF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Отбасындағы ата-ана және баланың өзара қарым-қатынасы. «Гендерлік сызба» дегеніміз не және ол қалай пайда болады?</w:t>
      </w:r>
    </w:p>
    <w:p w:rsidR="00167BF3" w:rsidRPr="00167BF3" w:rsidRDefault="00167BF3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:rsidR="004E228A" w:rsidRPr="00167BF3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:rsidR="00167BF3" w:rsidRPr="00167BF3" w:rsidRDefault="00167BF3" w:rsidP="00167BF3">
      <w:pPr>
        <w:tabs>
          <w:tab w:val="left" w:pos="224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sz w:val="20"/>
          <w:szCs w:val="20"/>
          <w:lang w:val="kk-KZ"/>
        </w:rPr>
        <w:t>1. Бендас Т.В. Гендерная психология:учебное пособие. – СПб: Питер, 2014.</w:t>
      </w:r>
    </w:p>
    <w:p w:rsidR="00167BF3" w:rsidRPr="00167BF3" w:rsidRDefault="00167BF3" w:rsidP="00167BF3">
      <w:pPr>
        <w:tabs>
          <w:tab w:val="left" w:pos="224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sz w:val="20"/>
          <w:szCs w:val="20"/>
          <w:lang w:val="kk-KZ"/>
        </w:rPr>
        <w:t>2. Берн Ш. Гендерная психология – СПб.: Прайм - ЕВРОЗНАК, 2015. </w:t>
      </w:r>
    </w:p>
    <w:p w:rsidR="00167BF3" w:rsidRPr="00167BF3" w:rsidRDefault="00167BF3" w:rsidP="00167B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sz w:val="20"/>
          <w:szCs w:val="20"/>
          <w:lang w:val="kk-KZ"/>
        </w:rPr>
        <w:t>3. Гендерная дифференциация в психологии: Учебное пособие / О.О. Андронникова. - М.: Вузовский учебник: НИЦ ИНФРА-М, 2013. - 264 с</w:t>
      </w:r>
    </w:p>
    <w:p w:rsidR="00167BF3" w:rsidRPr="00167BF3" w:rsidRDefault="00167BF3" w:rsidP="00167B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sz w:val="20"/>
          <w:szCs w:val="20"/>
          <w:lang w:val="kk-KZ"/>
        </w:rPr>
        <w:t>4. Под общ. ред. Ключко О. И. - Гендерная психология и педагогика. Учебник и практикум для бакалавриата и магистратуры - М.:Издательство Юрайт - 2019 - 404с</w:t>
      </w:r>
    </w:p>
    <w:p w:rsidR="00167BF3" w:rsidRPr="00167BF3" w:rsidRDefault="00167BF3" w:rsidP="00167B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sz w:val="20"/>
          <w:szCs w:val="20"/>
          <w:lang w:val="kk-KZ"/>
        </w:rPr>
        <w:t>5. лёцина И.С. Психология гендерных отношений: Теория и практика. – СПб.: Алетейя, 2004.</w:t>
      </w:r>
    </w:p>
    <w:p w:rsidR="00167BF3" w:rsidRPr="00167BF3" w:rsidRDefault="00167BF3" w:rsidP="00167B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sz w:val="20"/>
          <w:szCs w:val="20"/>
          <w:lang w:val="kk-KZ"/>
        </w:rPr>
        <w:t>Ғаламтор ресурстары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:rsidR="00167BF3" w:rsidRPr="00167BF3" w:rsidRDefault="00167BF3" w:rsidP="00167B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sz w:val="20"/>
          <w:szCs w:val="20"/>
          <w:lang w:val="kk-KZ"/>
        </w:rPr>
        <w:t xml:space="preserve">1. </w: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fldChar w:fldCharType="begin"/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instrText xml:space="preserve"> HYPERLINK "http://elibrary.kaznu.kz/ru" </w:instrText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fldChar w:fldCharType="separate"/>
      </w:r>
      <w:r w:rsidRPr="00167BF3">
        <w:rPr>
          <w:rFonts w:ascii="Times New Roman" w:hAnsi="Times New Roman" w:cs="Times New Roman"/>
          <w:sz w:val="20"/>
          <w:szCs w:val="20"/>
          <w:lang w:val="kk-KZ"/>
        </w:rPr>
        <w:t>http://elibrary.kaznu.kz/ru</w:t>
      </w:r>
      <w:r w:rsidRPr="00167BF3">
        <w:rPr>
          <w:rFonts w:ascii="Times New Roman" w:hAnsi="Times New Roman" w:cs="Times New Roman"/>
          <w:sz w:val="20"/>
          <w:szCs w:val="20"/>
        </w:rPr>
        <w:fldChar w:fldCharType="end"/>
      </w:r>
    </w:p>
    <w:p w:rsidR="00167BF3" w:rsidRPr="00167BF3" w:rsidRDefault="00167BF3" w:rsidP="00167B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sz w:val="20"/>
          <w:szCs w:val="20"/>
          <w:lang w:val="kk-KZ"/>
        </w:rPr>
        <w:t>2. http://znanium.com/catalog/product/367220</w:t>
      </w:r>
    </w:p>
    <w:p w:rsidR="00167BF3" w:rsidRPr="00167BF3" w:rsidRDefault="00167BF3" w:rsidP="00167BF3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167BF3">
        <w:rPr>
          <w:rFonts w:ascii="Times New Roman" w:hAnsi="Times New Roman" w:cs="Times New Roman"/>
          <w:sz w:val="20"/>
          <w:szCs w:val="20"/>
          <w:lang w:val="kk-KZ"/>
        </w:rPr>
        <w:t>3. http://znanium.com/catalog/product/552939</w:t>
      </w:r>
    </w:p>
    <w:p w:rsidR="004E228A" w:rsidRPr="00167BF3" w:rsidRDefault="004E228A" w:rsidP="004E22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E228A" w:rsidRPr="00167BF3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03A" w:rsidRPr="00167BF3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</w:p>
    <w:p w:rsidR="00715498" w:rsidRPr="00167BF3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167BF3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ДАЙЫНДАУ БОЙЫНША ӘДІСТЕМЕЛІК  ҰСЫНЫСТАР</w:t>
      </w:r>
    </w:p>
    <w:p w:rsidR="00715498" w:rsidRPr="00167BF3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167BF3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орындауға араналған талаптар</w:t>
      </w:r>
      <w:r w:rsidR="00715498" w:rsidRPr="00167BF3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:</w:t>
      </w:r>
    </w:p>
    <w:p w:rsidR="00715498" w:rsidRPr="00167BF3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167BF3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Құрылымы</w:t>
      </w:r>
      <w:r w:rsidR="00715498" w:rsidRPr="00167BF3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:</w:t>
      </w:r>
    </w:p>
    <w:p w:rsidR="00715498" w:rsidRPr="00167BF3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167BF3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бет </w:t>
      </w:r>
      <w:r w:rsidR="00967FF4" w:rsidRPr="00167BF3">
        <w:rPr>
          <w:rFonts w:ascii="Times New Roman" w:hAnsi="Times New Roman" w:cs="Times New Roman"/>
          <w:bCs/>
          <w:sz w:val="20"/>
          <w:szCs w:val="20"/>
          <w:lang w:val="kk-KZ" w:eastAsia="en-US"/>
        </w:rPr>
        <w:t>(</w:t>
      </w:r>
      <w:r w:rsidR="00715498" w:rsidRPr="00167BF3">
        <w:rPr>
          <w:rFonts w:ascii="Times New Roman" w:hAnsi="Times New Roman" w:cs="Times New Roman"/>
          <w:bCs/>
          <w:sz w:val="20"/>
          <w:szCs w:val="20"/>
          <w:lang w:eastAsia="en-US"/>
        </w:rPr>
        <w:t>титульный лист</w:t>
      </w:r>
      <w:r w:rsidR="00967FF4" w:rsidRPr="00167BF3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), </w:t>
      </w:r>
      <w:r w:rsidR="00715498" w:rsidRPr="00167BF3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="00967FF4" w:rsidRPr="00167BF3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оқу орнының аты,  жұмыстың  атауы, ст</w:t>
      </w:r>
      <w:r w:rsidRPr="00167BF3">
        <w:rPr>
          <w:rFonts w:ascii="Times New Roman" w:hAnsi="Times New Roman" w:cs="Times New Roman"/>
          <w:bCs/>
          <w:sz w:val="20"/>
          <w:szCs w:val="20"/>
          <w:lang w:val="kk-KZ" w:eastAsia="en-US"/>
        </w:rPr>
        <w:t>уденттің ФАЖ және оқытушыыні ФАЖ</w:t>
      </w:r>
      <w:r w:rsidR="00967FF4" w:rsidRPr="00167BF3">
        <w:rPr>
          <w:rFonts w:ascii="Times New Roman" w:hAnsi="Times New Roman" w:cs="Times New Roman"/>
          <w:bCs/>
          <w:sz w:val="20"/>
          <w:szCs w:val="20"/>
          <w:lang w:val="kk-KZ" w:eastAsia="en-US"/>
        </w:rPr>
        <w:t>, мерзімі</w:t>
      </w:r>
      <w:r w:rsidR="00715498" w:rsidRPr="00167BF3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167BF3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167BF3">
        <w:rPr>
          <w:rFonts w:ascii="Times New Roman" w:hAnsi="Times New Roman" w:cs="Times New Roman"/>
          <w:bCs/>
          <w:sz w:val="20"/>
          <w:szCs w:val="20"/>
          <w:lang w:val="kk-KZ" w:eastAsia="en-US"/>
        </w:rPr>
        <w:t>жоспары</w:t>
      </w:r>
    </w:p>
    <w:p w:rsidR="00715498" w:rsidRPr="00167BF3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167BF3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мазмұны </w:t>
      </w:r>
      <w:r w:rsidRPr="00167BF3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Pr="00167BF3">
        <w:rPr>
          <w:rFonts w:ascii="Times New Roman" w:hAnsi="Times New Roman" w:cs="Times New Roman"/>
          <w:bCs/>
          <w:sz w:val="20"/>
          <w:szCs w:val="20"/>
          <w:lang w:val="kk-KZ" w:eastAsia="en-US"/>
        </w:rPr>
        <w:t>кіріспе</w:t>
      </w:r>
      <w:r w:rsidR="00715498" w:rsidRPr="00167BF3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167BF3">
        <w:rPr>
          <w:rFonts w:ascii="Times New Roman" w:hAnsi="Times New Roman" w:cs="Times New Roman"/>
          <w:bCs/>
          <w:sz w:val="20"/>
          <w:szCs w:val="20"/>
          <w:lang w:val="kk-KZ" w:eastAsia="en-US"/>
        </w:rPr>
        <w:t>негізгі мәтін</w:t>
      </w:r>
      <w:r w:rsidR="00715498" w:rsidRPr="00167BF3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167BF3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қорытынды</w:t>
      </w:r>
      <w:r w:rsidR="00715498" w:rsidRPr="00167BF3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167BF3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167BF3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қолданылған</w:t>
      </w:r>
      <w:r w:rsidR="00866E30" w:rsidRPr="00167BF3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әдебиеттер, қ</w:t>
      </w:r>
      <w:r w:rsidRPr="00167BF3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осымшалар</w:t>
      </w:r>
    </w:p>
    <w:p w:rsidR="00967FF4" w:rsidRPr="00167BF3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167BF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Реферат</w:t>
      </w:r>
      <w:r w:rsidRPr="00167BF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</w:t>
      </w:r>
      <w:r w:rsidRPr="00167BF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866E30" w:rsidRPr="00167BF3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белгілі бі</w:t>
      </w:r>
      <w:proofErr w:type="gramStart"/>
      <w:r w:rsidR="00866E30" w:rsidRPr="00167BF3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р</w:t>
      </w:r>
      <w:proofErr w:type="gramEnd"/>
      <w:r w:rsidR="00866E30" w:rsidRPr="00167BF3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 такырыпқ</w:t>
      </w:r>
      <w:r w:rsidR="00967FF4" w:rsidRPr="00167BF3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 жазылған баяндама, </w:t>
      </w:r>
      <w:r w:rsidR="00866E30" w:rsidRPr="00167BF3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қысқ</w:t>
      </w:r>
      <w:r w:rsidR="00967FF4" w:rsidRPr="00167BF3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аша талдауы, ғылыми жұмыстың мазмұны </w:t>
      </w:r>
    </w:p>
    <w:p w:rsidR="00715498" w:rsidRPr="00167BF3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көлемі</w:t>
      </w:r>
      <w:r w:rsidR="00715498"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– </w:t>
      </w:r>
      <w:r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10 -20  аралығында </w:t>
      </w:r>
    </w:p>
    <w:p w:rsidR="00967FF4" w:rsidRPr="00167BF3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та</w:t>
      </w:r>
      <w:r w:rsidR="00353AD1"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ырыын студент өзі таңдайды немесе оқытушының ұсынысы бойынша да таңдай алады</w:t>
      </w:r>
    </w:p>
    <w:p w:rsidR="00715498" w:rsidRPr="00167BF3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Рефератты жазу </w:t>
      </w:r>
      <w:r w:rsidRPr="00167BF3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а</w:t>
      </w:r>
      <w:r w:rsidR="00715498" w:rsidRPr="00167BF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лгоритм</w:t>
      </w:r>
      <w:r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і</w:t>
      </w:r>
      <w:r w:rsidR="00715498" w:rsidRPr="00167BF3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:rsidR="00715498" w:rsidRPr="00167BF3" w:rsidRDefault="00353AD1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тақ</w:t>
      </w:r>
      <w:r w:rsidR="00967FF4"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ырыпты таңдау</w:t>
      </w:r>
    </w:p>
    <w:p w:rsidR="00967FF4" w:rsidRPr="00167BF3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негізгі ұғымдарды суретету немесе салыстыру</w:t>
      </w:r>
    </w:p>
    <w:p w:rsidR="00967FF4" w:rsidRPr="00167BF3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өмірмен</w:t>
      </w:r>
      <w:r w:rsidR="00E508A2"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практикамен,</w:t>
      </w:r>
      <w:r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ғылыммен байланыстыру</w:t>
      </w:r>
    </w:p>
    <w:p w:rsidR="00967FF4" w:rsidRPr="00167BF3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әдебиеттерді</w:t>
      </w:r>
      <w:r w:rsidR="00E508A2"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бұқаралық ақ</w:t>
      </w:r>
      <w:r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параттарды пайдалану</w:t>
      </w:r>
    </w:p>
    <w:p w:rsidR="00715498" w:rsidRPr="00167BF3" w:rsidRDefault="00E508A2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="00967FF4" w:rsidRPr="00167BF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орытынды жасау</w:t>
      </w:r>
    </w:p>
    <w:sectPr w:rsidR="00715498" w:rsidRPr="00167BF3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20"/>
  </w:num>
  <w:num w:numId="7">
    <w:abstractNumId w:val="18"/>
  </w:num>
  <w:num w:numId="8">
    <w:abstractNumId w:val="2"/>
  </w:num>
  <w:num w:numId="9">
    <w:abstractNumId w:val="10"/>
  </w:num>
  <w:num w:numId="10">
    <w:abstractNumId w:val="12"/>
  </w:num>
  <w:num w:numId="11">
    <w:abstractNumId w:val="25"/>
  </w:num>
  <w:num w:numId="12">
    <w:abstractNumId w:val="30"/>
  </w:num>
  <w:num w:numId="13">
    <w:abstractNumId w:val="7"/>
  </w:num>
  <w:num w:numId="14">
    <w:abstractNumId w:val="0"/>
  </w:num>
  <w:num w:numId="15">
    <w:abstractNumId w:val="6"/>
  </w:num>
  <w:num w:numId="16">
    <w:abstractNumId w:val="21"/>
  </w:num>
  <w:num w:numId="17">
    <w:abstractNumId w:val="13"/>
  </w:num>
  <w:num w:numId="18">
    <w:abstractNumId w:val="29"/>
  </w:num>
  <w:num w:numId="19">
    <w:abstractNumId w:val="24"/>
  </w:num>
  <w:num w:numId="20">
    <w:abstractNumId w:val="4"/>
  </w:num>
  <w:num w:numId="21">
    <w:abstractNumId w:val="28"/>
  </w:num>
  <w:num w:numId="22">
    <w:abstractNumId w:val="22"/>
  </w:num>
  <w:num w:numId="23">
    <w:abstractNumId w:val="1"/>
  </w:num>
  <w:num w:numId="24">
    <w:abstractNumId w:val="23"/>
  </w:num>
  <w:num w:numId="25">
    <w:abstractNumId w:val="17"/>
  </w:num>
  <w:num w:numId="26">
    <w:abstractNumId w:val="26"/>
  </w:num>
  <w:num w:numId="27">
    <w:abstractNumId w:val="31"/>
  </w:num>
  <w:num w:numId="28">
    <w:abstractNumId w:val="11"/>
  </w:num>
  <w:num w:numId="29">
    <w:abstractNumId w:val="8"/>
  </w:num>
  <w:num w:numId="30">
    <w:abstractNumId w:val="14"/>
  </w:num>
  <w:num w:numId="31">
    <w:abstractNumId w:val="27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2E7"/>
    <w:rsid w:val="00017B17"/>
    <w:rsid w:val="0002691B"/>
    <w:rsid w:val="0003287D"/>
    <w:rsid w:val="00081E92"/>
    <w:rsid w:val="00096B86"/>
    <w:rsid w:val="000C12F0"/>
    <w:rsid w:val="000C1DE2"/>
    <w:rsid w:val="000E606F"/>
    <w:rsid w:val="000E72C6"/>
    <w:rsid w:val="000F3F50"/>
    <w:rsid w:val="00167BF3"/>
    <w:rsid w:val="001E7BF3"/>
    <w:rsid w:val="001F30C4"/>
    <w:rsid w:val="00200FDE"/>
    <w:rsid w:val="00231921"/>
    <w:rsid w:val="00246999"/>
    <w:rsid w:val="002B2E1E"/>
    <w:rsid w:val="00323B8D"/>
    <w:rsid w:val="003479B2"/>
    <w:rsid w:val="00353AD1"/>
    <w:rsid w:val="00393086"/>
    <w:rsid w:val="003A6076"/>
    <w:rsid w:val="00432368"/>
    <w:rsid w:val="0045222A"/>
    <w:rsid w:val="004A38A0"/>
    <w:rsid w:val="004B4B3C"/>
    <w:rsid w:val="004D4DA8"/>
    <w:rsid w:val="004E228A"/>
    <w:rsid w:val="004F6532"/>
    <w:rsid w:val="00524786"/>
    <w:rsid w:val="0056359E"/>
    <w:rsid w:val="00577968"/>
    <w:rsid w:val="00582F64"/>
    <w:rsid w:val="00595861"/>
    <w:rsid w:val="005A188C"/>
    <w:rsid w:val="005E303A"/>
    <w:rsid w:val="005E50AC"/>
    <w:rsid w:val="005F2263"/>
    <w:rsid w:val="00621BA0"/>
    <w:rsid w:val="006372E7"/>
    <w:rsid w:val="00665E33"/>
    <w:rsid w:val="00685728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C27F6"/>
    <w:rsid w:val="008E618B"/>
    <w:rsid w:val="00901745"/>
    <w:rsid w:val="0091286A"/>
    <w:rsid w:val="00930058"/>
    <w:rsid w:val="00967FF4"/>
    <w:rsid w:val="009A20EB"/>
    <w:rsid w:val="009B197F"/>
    <w:rsid w:val="009B3DB6"/>
    <w:rsid w:val="009E5191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1529D"/>
    <w:rsid w:val="00B23957"/>
    <w:rsid w:val="00B30C13"/>
    <w:rsid w:val="00B5043F"/>
    <w:rsid w:val="00B62237"/>
    <w:rsid w:val="00B937CE"/>
    <w:rsid w:val="00BA4AA0"/>
    <w:rsid w:val="00BC2710"/>
    <w:rsid w:val="00BD50E8"/>
    <w:rsid w:val="00C0085B"/>
    <w:rsid w:val="00C51C93"/>
    <w:rsid w:val="00C62837"/>
    <w:rsid w:val="00C72385"/>
    <w:rsid w:val="00C85398"/>
    <w:rsid w:val="00C90EEA"/>
    <w:rsid w:val="00CB407A"/>
    <w:rsid w:val="00CB75B9"/>
    <w:rsid w:val="00D0382C"/>
    <w:rsid w:val="00D76DF5"/>
    <w:rsid w:val="00D8668F"/>
    <w:rsid w:val="00D95FD8"/>
    <w:rsid w:val="00DA5D03"/>
    <w:rsid w:val="00DE389F"/>
    <w:rsid w:val="00DE61E0"/>
    <w:rsid w:val="00E34A4A"/>
    <w:rsid w:val="00E508A2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1E0E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85"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7">
    <w:name w:val="Body Text"/>
    <w:basedOn w:val="a"/>
    <w:link w:val="a8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b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0F3F50"/>
    <w:rPr>
      <w:b/>
      <w:bCs/>
    </w:rPr>
  </w:style>
  <w:style w:type="character" w:styleId="ad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4E228A"/>
    <w:rPr>
      <w:rFonts w:eastAsiaTheme="minorHAnsi"/>
      <w:lang w:eastAsia="en-US"/>
    </w:rPr>
  </w:style>
  <w:style w:type="paragraph" w:customStyle="1" w:styleId="--8-5">
    <w:name w:val="_-текст-8-5"/>
    <w:basedOn w:val="a"/>
    <w:rsid w:val="004E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4E228A"/>
  </w:style>
  <w:style w:type="character" w:customStyle="1" w:styleId="charoverride-10">
    <w:name w:val="charoverride-10"/>
    <w:basedOn w:val="a0"/>
    <w:rsid w:val="004E2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Эльнура</cp:lastModifiedBy>
  <cp:revision>116</cp:revision>
  <dcterms:created xsi:type="dcterms:W3CDTF">2018-09-03T17:26:00Z</dcterms:created>
  <dcterms:modified xsi:type="dcterms:W3CDTF">2022-09-29T10:10:00Z</dcterms:modified>
</cp:coreProperties>
</file>